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C1F" w14:textId="77777777"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Skladba podlahy s</w:t>
      </w:r>
      <w:r w:rsidR="00B83709">
        <w:rPr>
          <w:rFonts w:ascii="Arial" w:hAnsi="Arial" w:cs="Arial"/>
          <w:b/>
          <w:color w:val="000000" w:themeColor="text1"/>
        </w:rPr>
        <w:t> elektrickým</w:t>
      </w:r>
      <w:r w:rsidRPr="00A22E22">
        <w:rPr>
          <w:rFonts w:ascii="Arial" w:hAnsi="Arial" w:cs="Arial"/>
          <w:b/>
          <w:color w:val="000000" w:themeColor="text1"/>
        </w:rPr>
        <w:t xml:space="preserve"> podlahovým topením </w:t>
      </w:r>
      <w:r w:rsidRPr="00A22E22">
        <w:rPr>
          <w:rFonts w:ascii="Arial" w:hAnsi="Arial" w:cs="Arial"/>
          <w:b/>
          <w:color w:val="000000" w:themeColor="text1"/>
        </w:rPr>
        <w:tab/>
      </w:r>
    </w:p>
    <w:p w14:paraId="1A7FC440" w14:textId="77777777"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14:paraId="32988D90" w14:textId="3BB4844A"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r w:rsidR="00F47071" w:rsidRPr="00F47071">
        <w:rPr>
          <w:rFonts w:ascii="Arial" w:hAnsi="Arial" w:cs="Arial"/>
          <w:b/>
          <w:bCs/>
        </w:rPr>
        <w:t>weberfloor fiber</w:t>
      </w:r>
      <w:r w:rsidR="00F47071">
        <w:rPr>
          <w:b/>
          <w:bCs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aplikace na</w:t>
      </w:r>
      <w:r w:rsidR="00DA23C7" w:rsidRPr="00CF0B41">
        <w:rPr>
          <w:rFonts w:ascii="Arial" w:hAnsi="Arial" w:cs="Arial"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p</w:t>
      </w:r>
      <w:r w:rsidR="00B83709" w:rsidRPr="00CF0B41">
        <w:rPr>
          <w:rFonts w:ascii="Arial" w:hAnsi="Arial" w:cs="Arial"/>
          <w:color w:val="000000" w:themeColor="text1"/>
        </w:rPr>
        <w:t>odkladní</w:t>
      </w:r>
      <w:r w:rsidR="00B83709">
        <w:rPr>
          <w:rFonts w:ascii="Arial" w:hAnsi="Arial" w:cs="Arial"/>
          <w:color w:val="000000" w:themeColor="text1"/>
        </w:rPr>
        <w:t xml:space="preserve"> beton</w:t>
      </w:r>
      <w:r w:rsidR="00A76FEE">
        <w:rPr>
          <w:rFonts w:ascii="Arial" w:hAnsi="Arial" w:cs="Arial"/>
          <w:color w:val="000000" w:themeColor="text1"/>
        </w:rPr>
        <w:t xml:space="preserve">   </w:t>
      </w:r>
    </w:p>
    <w:p w14:paraId="217B9DA3" w14:textId="77777777"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  <w:r w:rsidR="00A845AC">
        <w:rPr>
          <w:rFonts w:ascii="Arial" w:hAnsi="Arial" w:cs="Arial"/>
          <w:b/>
          <w:color w:val="000000" w:themeColor="text1"/>
        </w:rPr>
        <w:t xml:space="preserve"> podkladu</w:t>
      </w:r>
    </w:p>
    <w:p w14:paraId="1E5B4544" w14:textId="5DCA0EB3" w:rsidR="008C798E" w:rsidRP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hAnsi="Arial" w:cs="Arial"/>
        </w:rPr>
        <w:t xml:space="preserve">Podklad musí být </w:t>
      </w:r>
      <w:r w:rsidRPr="00A845AC">
        <w:rPr>
          <w:rFonts w:ascii="Arial" w:hAnsi="Arial" w:cs="Arial"/>
        </w:rPr>
        <w:t>s</w:t>
      </w:r>
      <w:r w:rsidRPr="00A845AC">
        <w:rPr>
          <w:rFonts w:ascii="Arial" w:eastAsia="Weber-Regular" w:hAnsi="Arial" w:cs="Arial"/>
        </w:rPr>
        <w:t>uch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pevn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nosn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zbaven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 xml:space="preserve"> všech volně odděliteln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ch č</w:t>
      </w:r>
      <w:r>
        <w:rPr>
          <w:rFonts w:ascii="Arial" w:eastAsia="Weber-Regular" w:hAnsi="Arial" w:cs="Arial"/>
        </w:rPr>
        <w:t>ástí</w:t>
      </w:r>
      <w:r w:rsidRPr="00A845AC">
        <w:rPr>
          <w:rFonts w:ascii="Arial" w:eastAsia="Weber-Regular" w:hAnsi="Arial" w:cs="Arial"/>
        </w:rPr>
        <w:t xml:space="preserve"> (jako např</w:t>
      </w:r>
      <w:r>
        <w:rPr>
          <w:rFonts w:ascii="Arial" w:eastAsia="Weber-Regular" w:hAnsi="Arial" w:cs="Arial"/>
        </w:rPr>
        <w:t xml:space="preserve">. prach, oleje, mastnoty </w:t>
      </w:r>
      <w:r w:rsidRPr="00A845AC">
        <w:rPr>
          <w:rFonts w:ascii="Arial" w:eastAsia="Weber-Regular" w:hAnsi="Arial" w:cs="Arial"/>
        </w:rPr>
        <w:t>apod.) Všechny balastn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l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tky, kter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mohou sn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žit př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držnost samonivelačn</w:t>
      </w:r>
      <w:r>
        <w:rPr>
          <w:rFonts w:ascii="Arial" w:eastAsia="Weber-Regular" w:hAnsi="Arial" w:cs="Arial"/>
        </w:rPr>
        <w:t xml:space="preserve">í hmoty k podkladu je nutné </w:t>
      </w:r>
      <w:r w:rsidRPr="00A845AC">
        <w:rPr>
          <w:rFonts w:ascii="Arial" w:eastAsia="Weber-Regular" w:hAnsi="Arial" w:cs="Arial"/>
        </w:rPr>
        <w:t>obrousit, odfr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>zovat č</w:t>
      </w:r>
      <w:r>
        <w:rPr>
          <w:rFonts w:ascii="Arial" w:eastAsia="Weber-Regular" w:hAnsi="Arial" w:cs="Arial"/>
        </w:rPr>
        <w:t>i odt</w:t>
      </w:r>
      <w:r w:rsidRPr="00A845AC">
        <w:rPr>
          <w:rFonts w:ascii="Arial" w:eastAsia="Weber-Regular" w:hAnsi="Arial" w:cs="Arial"/>
        </w:rPr>
        <w:t>ryskat. Podklad mus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vykazovat mechanick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vlastnosti dle Č</w:t>
      </w:r>
      <w:r>
        <w:rPr>
          <w:rFonts w:ascii="Arial" w:eastAsia="Weber-Regular" w:hAnsi="Arial" w:cs="Arial"/>
        </w:rPr>
        <w:t xml:space="preserve">SN 74 </w:t>
      </w:r>
      <w:r w:rsidRPr="00A845AC">
        <w:rPr>
          <w:rFonts w:ascii="Arial" w:eastAsia="Weber-Regular" w:hAnsi="Arial" w:cs="Arial"/>
        </w:rPr>
        <w:t>4505 nebo dle projektov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dokumentace. Podklad je nutn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penetrovat penetrač</w:t>
      </w:r>
      <w:r>
        <w:rPr>
          <w:rFonts w:ascii="Arial" w:eastAsia="Weber-Regular" w:hAnsi="Arial" w:cs="Arial"/>
        </w:rPr>
        <w:t xml:space="preserve">ním </w:t>
      </w:r>
      <w:r w:rsidRPr="00A845AC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tě</w:t>
      </w:r>
      <w:r>
        <w:rPr>
          <w:rFonts w:ascii="Arial" w:eastAsia="Weber-Regular" w:hAnsi="Arial" w:cs="Arial"/>
        </w:rPr>
        <w:t xml:space="preserve">rem dle </w:t>
      </w:r>
      <w:r w:rsidRPr="00A845AC">
        <w:rPr>
          <w:rFonts w:ascii="Arial" w:eastAsia="Weber-Regular" w:hAnsi="Arial" w:cs="Arial"/>
        </w:rPr>
        <w:t>savost</w:t>
      </w:r>
      <w:r>
        <w:rPr>
          <w:rFonts w:ascii="Arial" w:eastAsia="Weber-Regular" w:hAnsi="Arial" w:cs="Arial"/>
        </w:rPr>
        <w:t>i. Pokud se v podkladu vyskytují vý</w:t>
      </w:r>
      <w:r w:rsidRPr="00A845AC">
        <w:rPr>
          <w:rFonts w:ascii="Arial" w:eastAsia="Weber-Regular" w:hAnsi="Arial" w:cs="Arial"/>
        </w:rPr>
        <w:t>tluky nebo velk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nerovnosti, je tř</w:t>
      </w:r>
      <w:r>
        <w:rPr>
          <w:rFonts w:ascii="Arial" w:eastAsia="Weber-Regular" w:hAnsi="Arial" w:cs="Arial"/>
        </w:rPr>
        <w:t xml:space="preserve">eba </w:t>
      </w:r>
      <w:r w:rsidRPr="00A845AC">
        <w:rPr>
          <w:rFonts w:ascii="Arial" w:eastAsia="Weber-Regular" w:hAnsi="Arial" w:cs="Arial"/>
        </w:rPr>
        <w:t>podklad před aplik</w:t>
      </w:r>
      <w:r>
        <w:rPr>
          <w:rFonts w:ascii="Arial" w:eastAsia="Weber-Regular" w:hAnsi="Arial" w:cs="Arial"/>
        </w:rPr>
        <w:t xml:space="preserve">aci </w:t>
      </w:r>
      <w:r w:rsidRPr="00A845AC">
        <w:rPr>
          <w:rFonts w:ascii="Arial" w:eastAsia="Weber-Regular" w:hAnsi="Arial" w:cs="Arial"/>
        </w:rPr>
        <w:t>samonivelač</w:t>
      </w:r>
      <w:r>
        <w:rPr>
          <w:rFonts w:ascii="Arial" w:eastAsia="Weber-Regular" w:hAnsi="Arial" w:cs="Arial"/>
        </w:rPr>
        <w:t>ní</w:t>
      </w:r>
      <w:r w:rsidRPr="00A845AC">
        <w:rPr>
          <w:rFonts w:ascii="Arial" w:eastAsia="Weber-Regular" w:hAnsi="Arial" w:cs="Arial"/>
        </w:rPr>
        <w:t xml:space="preserve"> hmoty vyrovnat např. </w:t>
      </w:r>
      <w:r w:rsidRPr="00A845AC">
        <w:rPr>
          <w:rFonts w:ascii="Arial" w:eastAsia="Weber-Bold" w:hAnsi="Arial" w:cs="Arial"/>
          <w:bCs/>
        </w:rPr>
        <w:t xml:space="preserve">weberbat opravnou hmotou </w:t>
      </w:r>
      <w:r w:rsidRPr="00A845AC">
        <w:rPr>
          <w:rFonts w:ascii="Arial" w:eastAsia="Weber-Regular" w:hAnsi="Arial" w:cs="Arial"/>
        </w:rPr>
        <w:t>min. 2 hodiny před použ</w:t>
      </w:r>
      <w:r>
        <w:rPr>
          <w:rFonts w:ascii="Arial" w:eastAsia="Weber-Regular" w:hAnsi="Arial" w:cs="Arial"/>
        </w:rPr>
        <w:t xml:space="preserve">itím </w:t>
      </w:r>
      <w:r w:rsidRPr="00A845AC">
        <w:rPr>
          <w:rFonts w:ascii="Arial" w:eastAsia="Weber-Bold" w:hAnsi="Arial" w:cs="Arial"/>
          <w:bCs/>
        </w:rPr>
        <w:t>weber</w:t>
      </w:r>
      <w:r w:rsidR="00430FC2">
        <w:rPr>
          <w:rFonts w:ascii="Arial" w:eastAsia="Weber-Bold" w:hAnsi="Arial" w:cs="Arial"/>
          <w:bCs/>
        </w:rPr>
        <w:t>fl</w:t>
      </w:r>
      <w:r w:rsidRPr="00A845AC">
        <w:rPr>
          <w:rFonts w:ascii="Arial" w:eastAsia="Weber-Bold" w:hAnsi="Arial" w:cs="Arial"/>
          <w:bCs/>
        </w:rPr>
        <w:t xml:space="preserve">oor </w:t>
      </w:r>
      <w:r w:rsidR="00F47071">
        <w:rPr>
          <w:rFonts w:ascii="Arial" w:eastAsia="Weber-Bold" w:hAnsi="Arial" w:cs="Arial"/>
          <w:bCs/>
        </w:rPr>
        <w:t>fiber</w:t>
      </w:r>
      <w:r w:rsidRPr="00A845AC">
        <w:rPr>
          <w:rFonts w:ascii="Arial" w:eastAsia="Weber-Regular" w:hAnsi="Arial" w:cs="Arial"/>
        </w:rPr>
        <w:t>.</w:t>
      </w:r>
      <w:r w:rsidR="00430FC2">
        <w:rPr>
          <w:rFonts w:ascii="Arial" w:eastAsia="Weber-Regular" w:hAnsi="Arial" w:cs="Arial"/>
        </w:rPr>
        <w:t xml:space="preserve"> </w:t>
      </w:r>
      <w:r w:rsidR="00976813">
        <w:rPr>
          <w:rFonts w:ascii="Arial" w:hAnsi="Arial" w:cs="Arial"/>
        </w:rPr>
        <w:t>Aplikac</w:t>
      </w:r>
      <w:r w:rsidR="00430FC2">
        <w:rPr>
          <w:rFonts w:ascii="Arial" w:hAnsi="Arial" w:cs="Arial"/>
        </w:rPr>
        <w:t>i</w:t>
      </w:r>
      <w:r w:rsidR="00976813">
        <w:rPr>
          <w:rFonts w:ascii="Arial" w:hAnsi="Arial" w:cs="Arial"/>
        </w:rPr>
        <w:t xml:space="preserve"> </w:t>
      </w:r>
      <w:r w:rsidR="00430FC2">
        <w:rPr>
          <w:rFonts w:ascii="Arial" w:hAnsi="Arial" w:cs="Arial"/>
        </w:rPr>
        <w:t xml:space="preserve">weberfloor </w:t>
      </w:r>
      <w:r w:rsidR="00F47071">
        <w:rPr>
          <w:rFonts w:ascii="Arial" w:hAnsi="Arial" w:cs="Arial"/>
        </w:rPr>
        <w:t>fiber</w:t>
      </w:r>
      <w:r w:rsidR="00430FC2">
        <w:rPr>
          <w:rFonts w:ascii="Arial" w:hAnsi="Arial" w:cs="Arial"/>
        </w:rPr>
        <w:t xml:space="preserve"> a weberbat opravné hm</w:t>
      </w:r>
      <w:r w:rsidR="00F47071">
        <w:rPr>
          <w:rFonts w:ascii="Arial" w:hAnsi="Arial" w:cs="Arial"/>
        </w:rPr>
        <w:t>o</w:t>
      </w:r>
      <w:r w:rsidR="00430FC2">
        <w:rPr>
          <w:rFonts w:ascii="Arial" w:hAnsi="Arial" w:cs="Arial"/>
        </w:rPr>
        <w:t>ty</w:t>
      </w:r>
      <w:r w:rsidR="008C798E" w:rsidRPr="008C798E">
        <w:rPr>
          <w:rFonts w:ascii="Arial" w:hAnsi="Arial" w:cs="Arial"/>
        </w:rPr>
        <w:t xml:space="preserve"> lze</w:t>
      </w:r>
      <w:r w:rsidR="00430FC2">
        <w:rPr>
          <w:rFonts w:ascii="Arial" w:hAnsi="Arial" w:cs="Arial"/>
        </w:rPr>
        <w:t xml:space="preserve"> na</w:t>
      </w:r>
      <w:r w:rsidR="008C798E" w:rsidRPr="008C798E">
        <w:rPr>
          <w:rFonts w:ascii="Arial" w:hAnsi="Arial" w:cs="Arial"/>
        </w:rPr>
        <w:t xml:space="preserve"> konstrukci s minimální pevností</w:t>
      </w:r>
      <w:r>
        <w:rPr>
          <w:rFonts w:ascii="Arial" w:hAnsi="Arial" w:cs="Arial"/>
        </w:rPr>
        <w:t xml:space="preserve"> </w:t>
      </w:r>
      <w:r w:rsidR="008C798E" w:rsidRPr="008C798E">
        <w:rPr>
          <w:rFonts w:ascii="Arial" w:hAnsi="Arial" w:cs="Arial"/>
        </w:rPr>
        <w:t>povrchových vrstev 1,5 kN/mm</w:t>
      </w:r>
      <w:r w:rsidR="008C798E" w:rsidRPr="008C798E">
        <w:rPr>
          <w:rFonts w:ascii="Arial" w:hAnsi="Arial" w:cs="Arial"/>
          <w:vertAlign w:val="superscript"/>
        </w:rPr>
        <w:t>2</w:t>
      </w:r>
      <w:r w:rsidR="008C798E" w:rsidRPr="008C798E">
        <w:rPr>
          <w:rFonts w:ascii="Arial" w:hAnsi="Arial" w:cs="Arial"/>
        </w:rPr>
        <w:t>. V ostatních případec</w:t>
      </w:r>
      <w:r>
        <w:rPr>
          <w:rFonts w:ascii="Arial" w:hAnsi="Arial" w:cs="Arial"/>
        </w:rPr>
        <w:t xml:space="preserve">h je nutno technologický postup </w:t>
      </w:r>
      <w:r w:rsidR="008C798E" w:rsidRPr="008C798E">
        <w:rPr>
          <w:rFonts w:ascii="Arial" w:hAnsi="Arial" w:cs="Arial"/>
        </w:rPr>
        <w:t xml:space="preserve">konzultovat s projektantem, případně technickým poradcem firmy </w:t>
      </w:r>
      <w:r w:rsidR="008C798E" w:rsidRPr="008C798E">
        <w:rPr>
          <w:rFonts w:ascii="Arial" w:hAnsi="Arial" w:cs="Arial"/>
          <w:noProof/>
          <w:color w:val="000000"/>
        </w:rPr>
        <w:t>danného systému</w:t>
      </w:r>
      <w:r w:rsidR="008C798E" w:rsidRPr="008C798E">
        <w:rPr>
          <w:rFonts w:ascii="Arial" w:hAnsi="Arial" w:cs="Arial"/>
        </w:rPr>
        <w:t>.</w:t>
      </w:r>
      <w:r w:rsidRPr="00A845AC">
        <w:rPr>
          <w:rFonts w:ascii="Weber-Regular" w:eastAsia="Weber-Regular" w:cs="Weber-Regular"/>
          <w:sz w:val="16"/>
          <w:szCs w:val="16"/>
        </w:rPr>
        <w:t xml:space="preserve"> </w:t>
      </w:r>
    </w:p>
    <w:p w14:paraId="2E7D0D62" w14:textId="77777777" w:rsid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772D9D" w14:textId="77777777" w:rsidR="00A845AC" w:rsidRPr="00A845AC" w:rsidRDefault="00A845AC" w:rsidP="00A845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5AC">
        <w:rPr>
          <w:rFonts w:ascii="Arial" w:hAnsi="Arial" w:cs="Arial"/>
          <w:b/>
          <w:color w:val="000000" w:themeColor="text1"/>
        </w:rPr>
        <w:t>Zpracování</w:t>
      </w:r>
    </w:p>
    <w:p w14:paraId="0D1D9EAE" w14:textId="77777777" w:rsidR="00A845AC" w:rsidRPr="008C798E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5D26FE" w14:textId="75ABFFD5" w:rsidR="009A2A2A" w:rsidRPr="00430FC2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Name-Regular" w:hAnsi="Arial" w:cs="Arial"/>
        </w:rPr>
      </w:pPr>
      <w:r w:rsidRPr="00A845AC">
        <w:rPr>
          <w:rFonts w:ascii="Arial" w:eastAsia="Weber-Light" w:hAnsi="Arial" w:cs="Arial"/>
        </w:rPr>
        <w:t>Na očištěný</w:t>
      </w:r>
      <w:r w:rsidR="00D67BB6">
        <w:rPr>
          <w:rFonts w:ascii="Arial" w:eastAsia="Weber-Light" w:hAnsi="Arial" w:cs="Arial"/>
        </w:rPr>
        <w:t xml:space="preserve"> a vyspravený</w:t>
      </w:r>
      <w:r w:rsidRPr="00A845AC">
        <w:rPr>
          <w:rFonts w:ascii="Arial" w:eastAsia="Weber-Light" w:hAnsi="Arial" w:cs="Arial"/>
        </w:rPr>
        <w:t xml:space="preserve"> povrch </w:t>
      </w:r>
      <w:r w:rsidR="00430FC2">
        <w:rPr>
          <w:rFonts w:ascii="Arial" w:eastAsia="Weber-Light" w:hAnsi="Arial" w:cs="Arial"/>
        </w:rPr>
        <w:t>podkladního betonu-potěru</w:t>
      </w:r>
      <w:r w:rsidRPr="00A845AC">
        <w:rPr>
          <w:rFonts w:ascii="Arial" w:eastAsia="Weber-Light" w:hAnsi="Arial" w:cs="Arial"/>
        </w:rPr>
        <w:t xml:space="preserve"> naneseme pomocí válečku penetrační nátěr </w:t>
      </w:r>
      <w:r w:rsidR="00D67BB6">
        <w:rPr>
          <w:rFonts w:ascii="Arial" w:eastAsia="WeberName-Regular" w:hAnsi="Arial" w:cs="Arial"/>
        </w:rPr>
        <w:t>weberpodklad floor ředěný 1 :  3 s</w:t>
      </w:r>
      <w:r w:rsidR="00D67BB6">
        <w:rPr>
          <w:rFonts w:ascii="Arial" w:eastAsia="Weber-Light" w:hAnsi="Arial" w:cs="Arial"/>
        </w:rPr>
        <w:t> vodou a necháme min 60min</w:t>
      </w:r>
      <w:r w:rsidRPr="00A845AC">
        <w:rPr>
          <w:rFonts w:ascii="Arial" w:eastAsia="Weber-Light" w:hAnsi="Arial" w:cs="Arial"/>
        </w:rPr>
        <w:t xml:space="preserve"> zaschnout. Jakmile penetrační nátě</w:t>
      </w:r>
      <w:r w:rsidR="00D67BB6">
        <w:rPr>
          <w:rFonts w:ascii="Arial" w:eastAsia="Weber-Light" w:hAnsi="Arial" w:cs="Arial"/>
        </w:rPr>
        <w:t xml:space="preserve">r </w:t>
      </w:r>
      <w:r w:rsidRPr="00A845AC">
        <w:rPr>
          <w:rFonts w:ascii="Arial" w:eastAsia="Weber-Light" w:hAnsi="Arial" w:cs="Arial"/>
        </w:rPr>
        <w:t xml:space="preserve">zaschne, </w:t>
      </w:r>
      <w:r w:rsidR="00430FC2">
        <w:rPr>
          <w:rFonts w:ascii="Arial" w:eastAsia="Weber-Light" w:hAnsi="Arial" w:cs="Arial"/>
        </w:rPr>
        <w:t>dojde</w:t>
      </w:r>
      <w:r w:rsidR="00D67BB6">
        <w:rPr>
          <w:rFonts w:ascii="Arial" w:eastAsia="Weber-Light" w:hAnsi="Arial" w:cs="Arial"/>
        </w:rPr>
        <w:t xml:space="preserve"> k vyspr</w:t>
      </w:r>
      <w:r w:rsidR="00455535">
        <w:rPr>
          <w:rFonts w:ascii="Arial" w:eastAsia="Weber-Light" w:hAnsi="Arial" w:cs="Arial"/>
        </w:rPr>
        <w:t>av</w:t>
      </w:r>
      <w:r w:rsidR="00D67BB6">
        <w:rPr>
          <w:rFonts w:ascii="Arial" w:eastAsia="Weber-Light" w:hAnsi="Arial" w:cs="Arial"/>
        </w:rPr>
        <w:t xml:space="preserve">ení </w:t>
      </w:r>
      <w:r w:rsidRPr="00A845AC">
        <w:rPr>
          <w:rFonts w:ascii="Arial" w:eastAsia="Weber-Light" w:hAnsi="Arial" w:cs="Arial"/>
        </w:rPr>
        <w:t xml:space="preserve">potěru rychloopravnou hmotou </w:t>
      </w:r>
      <w:r w:rsidRPr="00A845AC">
        <w:rPr>
          <w:rFonts w:ascii="Arial" w:eastAsia="WeberName-Regular" w:hAnsi="Arial" w:cs="Arial"/>
        </w:rPr>
        <w:t>weberbat opravná</w:t>
      </w:r>
      <w:r w:rsidR="00D67BB6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Name-Regular" w:hAnsi="Arial" w:cs="Arial"/>
        </w:rPr>
        <w:t>hmot</w:t>
      </w:r>
      <w:r w:rsidR="00430FC2">
        <w:rPr>
          <w:rFonts w:ascii="Arial" w:eastAsia="Weber-Medium" w:hAnsi="Arial" w:cs="Arial"/>
        </w:rPr>
        <w:t xml:space="preserve">a. Zrání opravné hmoty bude </w:t>
      </w:r>
      <w:r w:rsidR="00D67BB6">
        <w:rPr>
          <w:rFonts w:ascii="Arial" w:eastAsia="Weber-Light" w:hAnsi="Arial" w:cs="Arial"/>
        </w:rPr>
        <w:t>2-3hod</w:t>
      </w:r>
      <w:r w:rsidRPr="00A845AC">
        <w:rPr>
          <w:rFonts w:ascii="Arial" w:eastAsia="Weber-Light" w:hAnsi="Arial" w:cs="Arial"/>
        </w:rPr>
        <w:t xml:space="preserve">. Na uzrálou </w:t>
      </w:r>
      <w:r w:rsidRPr="00A845AC">
        <w:rPr>
          <w:rFonts w:ascii="Arial" w:eastAsia="WeberName-Regular" w:hAnsi="Arial" w:cs="Arial"/>
        </w:rPr>
        <w:t>weberbat opravnou</w:t>
      </w:r>
      <w:r w:rsidR="00D67BB6">
        <w:rPr>
          <w:rFonts w:ascii="Arial" w:eastAsia="WeberName-Regular" w:hAnsi="Arial" w:cs="Arial"/>
        </w:rPr>
        <w:t xml:space="preserve"> hmotu n</w:t>
      </w:r>
      <w:r w:rsidRPr="00A845AC">
        <w:rPr>
          <w:rFonts w:ascii="Arial" w:eastAsia="Weber-Light" w:hAnsi="Arial" w:cs="Arial"/>
        </w:rPr>
        <w:t xml:space="preserve">aneseme opět penetrační nátěr </w:t>
      </w:r>
      <w:r w:rsidRPr="00A845AC">
        <w:rPr>
          <w:rFonts w:ascii="Arial" w:eastAsia="WeberName-Regular" w:hAnsi="Arial" w:cs="Arial"/>
        </w:rPr>
        <w:t xml:space="preserve">weberpodklad floor </w:t>
      </w:r>
      <w:r w:rsidRPr="00A845AC">
        <w:rPr>
          <w:rFonts w:ascii="Arial" w:eastAsia="Weber-Light" w:hAnsi="Arial" w:cs="Arial"/>
        </w:rPr>
        <w:t xml:space="preserve">ředěný v témže poměru 1 : </w:t>
      </w:r>
      <w:r w:rsidR="00D67BB6">
        <w:rPr>
          <w:rFonts w:ascii="Arial" w:eastAsia="Weber-Light" w:hAnsi="Arial" w:cs="Arial"/>
        </w:rPr>
        <w:t>3</w:t>
      </w:r>
      <w:r w:rsidRPr="00A845AC">
        <w:rPr>
          <w:rFonts w:ascii="Arial" w:eastAsia="Weber-Light" w:hAnsi="Arial" w:cs="Arial"/>
        </w:rPr>
        <w:t>.</w:t>
      </w:r>
      <w:r w:rsidR="00D67BB6">
        <w:rPr>
          <w:rFonts w:ascii="Arial" w:eastAsia="WeberName-Regular" w:hAnsi="Arial" w:cs="Arial"/>
        </w:rPr>
        <w:t xml:space="preserve"> </w:t>
      </w:r>
      <w:r w:rsidR="00D67BB6">
        <w:rPr>
          <w:rFonts w:ascii="Arial" w:eastAsia="Weber-Light" w:hAnsi="Arial" w:cs="Arial"/>
        </w:rPr>
        <w:t>Poté se osadí</w:t>
      </w:r>
      <w:r w:rsidRPr="00A845AC">
        <w:rPr>
          <w:rFonts w:ascii="Arial" w:eastAsia="Weber-Light" w:hAnsi="Arial" w:cs="Arial"/>
        </w:rPr>
        <w:t xml:space="preserve"> </w:t>
      </w:r>
      <w:r w:rsidR="00430FC2">
        <w:rPr>
          <w:rFonts w:ascii="Arial" w:eastAsia="Weber-Light" w:hAnsi="Arial" w:cs="Arial"/>
        </w:rPr>
        <w:t>elektrická topná rohož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k podkladu,</w:t>
      </w:r>
      <w:r w:rsidR="00D67BB6">
        <w:rPr>
          <w:rFonts w:ascii="Arial" w:eastAsia="WeberName-Regular" w:hAnsi="Arial" w:cs="Arial"/>
        </w:rPr>
        <w:t xml:space="preserve"> tak </w:t>
      </w:r>
      <w:r w:rsidR="00D67BB6">
        <w:rPr>
          <w:rFonts w:ascii="Arial" w:eastAsia="Weber-Light" w:hAnsi="Arial" w:cs="Arial"/>
        </w:rPr>
        <w:t xml:space="preserve">aby </w:t>
      </w:r>
      <w:r w:rsidRPr="00A845AC">
        <w:rPr>
          <w:rFonts w:ascii="Arial" w:eastAsia="Weber-Light" w:hAnsi="Arial" w:cs="Arial"/>
        </w:rPr>
        <w:t>při další operaci nevyp</w:t>
      </w:r>
      <w:r w:rsidR="00D67BB6">
        <w:rPr>
          <w:rFonts w:ascii="Arial" w:eastAsia="Weber-Light" w:hAnsi="Arial" w:cs="Arial"/>
        </w:rPr>
        <w:t>laval na povrch. Nutno dodržet</w:t>
      </w:r>
      <w:r w:rsidRPr="00A845AC">
        <w:rPr>
          <w:rFonts w:ascii="Arial" w:eastAsia="Weber-Light" w:hAnsi="Arial" w:cs="Arial"/>
        </w:rPr>
        <w:t xml:space="preserve"> správnou instalaci</w:t>
      </w:r>
      <w:r w:rsidR="00D67BB6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přívodů elektřiny a vývodů pro regulaci teploty v topné rohoži. </w:t>
      </w:r>
      <w:r w:rsidR="00D67BB6">
        <w:rPr>
          <w:rFonts w:ascii="Arial" w:eastAsia="Weber-Light" w:hAnsi="Arial" w:cs="Arial"/>
        </w:rPr>
        <w:t xml:space="preserve">Samonivelační hmota weberfloor </w:t>
      </w:r>
      <w:r w:rsidR="00455535">
        <w:rPr>
          <w:rFonts w:ascii="Arial" w:eastAsia="Weber-Light" w:hAnsi="Arial" w:cs="Arial"/>
        </w:rPr>
        <w:t>fiber</w:t>
      </w:r>
      <w:r w:rsidR="00D67BB6">
        <w:rPr>
          <w:rFonts w:ascii="Arial" w:eastAsia="Weber-Light" w:hAnsi="Arial" w:cs="Arial"/>
        </w:rPr>
        <w:t xml:space="preserve"> bude apl</w:t>
      </w:r>
      <w:r w:rsidR="00430FC2">
        <w:rPr>
          <w:rFonts w:ascii="Arial" w:eastAsia="Weber-Light" w:hAnsi="Arial" w:cs="Arial"/>
        </w:rPr>
        <w:t>ikovaná</w:t>
      </w:r>
      <w:r w:rsidR="00D67BB6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v tloušťce minimálně 15 mm, která se rozmíchá v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předepsané</w:t>
      </w:r>
      <w:r w:rsidR="009A2A2A">
        <w:rPr>
          <w:rFonts w:ascii="Arial" w:eastAsia="Weber-Light" w:hAnsi="Arial" w:cs="Arial"/>
        </w:rPr>
        <w:t xml:space="preserve">m </w:t>
      </w:r>
      <w:r w:rsidRPr="00A845AC">
        <w:rPr>
          <w:rFonts w:ascii="Arial" w:eastAsia="Weber-Light" w:hAnsi="Arial" w:cs="Arial"/>
        </w:rPr>
        <w:t>poměru s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vodou</w:t>
      </w:r>
      <w:r w:rsidR="009A2A2A">
        <w:rPr>
          <w:rFonts w:ascii="Arial" w:eastAsia="Weber-Light" w:hAnsi="Arial" w:cs="Arial"/>
        </w:rPr>
        <w:t xml:space="preserve"> 4,75l/25kg </w:t>
      </w:r>
      <w:r w:rsidRPr="00A845AC">
        <w:rPr>
          <w:rFonts w:ascii="Arial" w:eastAsia="Weber-Light" w:hAnsi="Arial" w:cs="Arial"/>
        </w:rPr>
        <w:t xml:space="preserve"> a nanese se na rohože pomocí plochého ocelového hladí</w:t>
      </w:r>
      <w:r w:rsidR="009A2A2A">
        <w:rPr>
          <w:rFonts w:ascii="Arial" w:eastAsia="Weber-Light" w:hAnsi="Arial" w:cs="Arial"/>
        </w:rPr>
        <w:t>tka.</w:t>
      </w:r>
      <w:r w:rsidR="00455535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>Po nanesení podlahové hmoty následuje technologická přestá</w:t>
      </w:r>
      <w:r w:rsidR="009A2A2A">
        <w:rPr>
          <w:rFonts w:ascii="Arial" w:eastAsia="Weber-Light" w:hAnsi="Arial" w:cs="Arial"/>
        </w:rPr>
        <w:t xml:space="preserve">vka. Po </w:t>
      </w:r>
      <w:r w:rsidRPr="00A845AC">
        <w:rPr>
          <w:rFonts w:ascii="Arial" w:eastAsia="Weber-Light" w:hAnsi="Arial" w:cs="Arial"/>
        </w:rPr>
        <w:t xml:space="preserve">vyzrání </w:t>
      </w:r>
      <w:r w:rsidRPr="00A845AC">
        <w:rPr>
          <w:rFonts w:ascii="Arial" w:eastAsia="WeberName-Regular" w:hAnsi="Arial" w:cs="Arial"/>
        </w:rPr>
        <w:t xml:space="preserve">weberfloor </w:t>
      </w:r>
      <w:r w:rsidR="00455535">
        <w:rPr>
          <w:rFonts w:ascii="Arial" w:eastAsia="WeberName-Regular" w:hAnsi="Arial" w:cs="Arial"/>
        </w:rPr>
        <w:t>fiber</w:t>
      </w:r>
      <w:r w:rsidR="009A2A2A">
        <w:rPr>
          <w:rFonts w:ascii="Arial" w:eastAsia="Weber-Light" w:hAnsi="Arial" w:cs="Arial"/>
        </w:rPr>
        <w:t>, nejdříve však po 24hodinách od pochůznosti</w:t>
      </w:r>
      <w:r w:rsidR="00430FC2">
        <w:rPr>
          <w:rFonts w:ascii="Arial" w:eastAsia="Weber-Light" w:hAnsi="Arial" w:cs="Arial"/>
        </w:rPr>
        <w:t>,</w:t>
      </w:r>
      <w:r w:rsidR="009A2A2A">
        <w:rPr>
          <w:rFonts w:ascii="Arial" w:eastAsia="Weber-Light" w:hAnsi="Arial" w:cs="Arial"/>
        </w:rPr>
        <w:t xml:space="preserve"> lze provádět pokládku dlažby.</w:t>
      </w:r>
    </w:p>
    <w:p w14:paraId="44ADB770" w14:textId="77777777" w:rsidR="009A2A2A" w:rsidRDefault="009A2A2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eastAsia="Weber-Regular" w:hAnsi="Arial" w:cs="Arial"/>
        </w:rPr>
        <w:t>Na aplikovaných plochá</w:t>
      </w:r>
      <w:r w:rsidRPr="009A2A2A">
        <w:rPr>
          <w:rFonts w:ascii="Arial" w:eastAsia="Weber-Regular" w:hAnsi="Arial" w:cs="Arial"/>
        </w:rPr>
        <w:t xml:space="preserve">ch </w:t>
      </w:r>
      <w:r>
        <w:rPr>
          <w:rFonts w:ascii="Arial" w:eastAsia="Weber-Regular" w:hAnsi="Arial" w:cs="Arial"/>
        </w:rPr>
        <w:t>se</w:t>
      </w:r>
      <w:r w:rsidRPr="009A2A2A">
        <w:rPr>
          <w:rFonts w:ascii="Arial" w:eastAsia="Weber-Regular" w:hAnsi="Arial" w:cs="Arial"/>
        </w:rPr>
        <w:t xml:space="preserve"> dodrž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 xml:space="preserve">í </w:t>
      </w:r>
      <w:r w:rsidRPr="009A2A2A">
        <w:rPr>
          <w:rFonts w:ascii="Arial" w:eastAsia="Weber-Regular" w:hAnsi="Arial" w:cs="Arial"/>
        </w:rPr>
        <w:t>pole, kter</w:t>
      </w:r>
      <w:r w:rsidR="00C31F75"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chr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samonivelačn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hmotu před 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nadměrn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pohybem.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Maxim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ln</w:t>
      </w:r>
      <w:r>
        <w:rPr>
          <w:rFonts w:ascii="Arial" w:eastAsia="Weber-Regular" w:hAnsi="Arial" w:cs="Arial"/>
        </w:rPr>
        <w:t>í velikost interiér</w:t>
      </w:r>
      <w:r w:rsidRPr="009A2A2A">
        <w:rPr>
          <w:rFonts w:ascii="Arial" w:eastAsia="Weber-Regular" w:hAnsi="Arial" w:cs="Arial"/>
        </w:rPr>
        <w:t>ov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>ho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ho pole nesm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přes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hnout 36 m2 (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doporučen</w:t>
      </w:r>
      <w:r>
        <w:rPr>
          <w:rFonts w:ascii="Arial" w:eastAsia="Weber-Regular" w:hAnsi="Arial" w:cs="Arial"/>
        </w:rPr>
        <w:t xml:space="preserve">í je 25 </w:t>
      </w:r>
      <w:r w:rsidRPr="009A2A2A">
        <w:rPr>
          <w:rFonts w:ascii="Arial" w:eastAsia="Weber-Regular" w:hAnsi="Arial" w:cs="Arial"/>
        </w:rPr>
        <w:t>m2) při ploše, kter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se bl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čtverci</w:t>
      </w:r>
      <w:r w:rsidR="0095101A">
        <w:rPr>
          <w:rFonts w:ascii="Arial" w:eastAsia="Weber-Regular" w:hAnsi="Arial" w:cs="Arial"/>
        </w:rPr>
        <w:t xml:space="preserve">, </w:t>
      </w:r>
      <w:r w:rsidR="0095101A" w:rsidRPr="00242D88">
        <w:rPr>
          <w:rFonts w:ascii="Arial" w:eastAsia="Weber-Light" w:hAnsi="Arial" w:cs="Arial"/>
        </w:rPr>
        <w:t>maximální délka strany dilatačního pole je 6m, maximální poměr mezi délkou a šířkou dilatačního pole je 1,5:1</w:t>
      </w:r>
      <w:r w:rsidR="0095101A">
        <w:rPr>
          <w:rFonts w:ascii="Arial" w:eastAsia="Weber-Light" w:hAnsi="Arial" w:cs="Arial"/>
        </w:rPr>
        <w:t>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Plošnou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sp</w:t>
      </w:r>
      <w:r>
        <w:rPr>
          <w:rFonts w:ascii="Arial" w:eastAsia="Weber-Regular" w:hAnsi="Arial" w:cs="Arial"/>
        </w:rPr>
        <w:t xml:space="preserve">áru </w:t>
      </w:r>
      <w:r w:rsidRPr="009A2A2A">
        <w:rPr>
          <w:rFonts w:ascii="Arial" w:eastAsia="Weber-Regular" w:hAnsi="Arial" w:cs="Arial"/>
        </w:rPr>
        <w:t>řešit předem pomoc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ch mirelonov</w:t>
      </w:r>
      <w:r>
        <w:rPr>
          <w:rFonts w:ascii="Arial" w:eastAsia="Weber-Regular" w:hAnsi="Arial" w:cs="Arial"/>
        </w:rPr>
        <w:t>ých profi</w:t>
      </w:r>
      <w:r w:rsidRPr="009A2A2A">
        <w:rPr>
          <w:rFonts w:ascii="Arial" w:eastAsia="Weber-Regular" w:hAnsi="Arial" w:cs="Arial"/>
        </w:rPr>
        <w:t>lů nebo ji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sledně proř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znout diamantov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kotoučem a to ihned po pochůznosti nal</w:t>
      </w:r>
      <w:r>
        <w:rPr>
          <w:rFonts w:ascii="Arial" w:eastAsia="Weber-Regular" w:hAnsi="Arial" w:cs="Arial"/>
        </w:rPr>
        <w:t>i</w:t>
      </w:r>
      <w:r w:rsidRPr="009A2A2A">
        <w:rPr>
          <w:rFonts w:ascii="Arial" w:eastAsia="Weber-Regular" w:hAnsi="Arial" w:cs="Arial"/>
        </w:rPr>
        <w:t>t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 xml:space="preserve"> samonivelač</w:t>
      </w:r>
      <w:r>
        <w:rPr>
          <w:rFonts w:ascii="Arial" w:eastAsia="Weber-Regular" w:hAnsi="Arial" w:cs="Arial"/>
        </w:rPr>
        <w:t xml:space="preserve">ní </w:t>
      </w:r>
      <w:r w:rsidRPr="009A2A2A">
        <w:rPr>
          <w:rFonts w:ascii="Arial" w:eastAsia="Weber-Regular" w:hAnsi="Arial" w:cs="Arial"/>
        </w:rPr>
        <w:t>hmoty. Před lit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samonivelač</w:t>
      </w:r>
      <w:r>
        <w:rPr>
          <w:rFonts w:ascii="Arial" w:eastAsia="Weber-Regular" w:hAnsi="Arial" w:cs="Arial"/>
        </w:rPr>
        <w:t>ní hmoty se provede</w:t>
      </w:r>
      <w:r w:rsidRPr="009A2A2A">
        <w:rPr>
          <w:rFonts w:ascii="Arial" w:eastAsia="Weber-Regular" w:hAnsi="Arial" w:cs="Arial"/>
        </w:rPr>
        <w:t xml:space="preserve"> aplikac</w:t>
      </w:r>
      <w:r>
        <w:rPr>
          <w:rFonts w:ascii="Arial" w:eastAsia="Weber-Regular" w:hAnsi="Arial" w:cs="Arial"/>
        </w:rPr>
        <w:t>e</w:t>
      </w:r>
      <w:r w:rsidRPr="009A2A2A">
        <w:rPr>
          <w:rFonts w:ascii="Arial" w:eastAsia="Weber-Regular" w:hAnsi="Arial" w:cs="Arial"/>
        </w:rPr>
        <w:t xml:space="preserve"> </w:t>
      </w:r>
      <w:r>
        <w:rPr>
          <w:rFonts w:ascii="Arial" w:eastAsia="Weber-Regular" w:hAnsi="Arial" w:cs="Arial"/>
        </w:rPr>
        <w:t>obvodový</w:t>
      </w:r>
      <w:r w:rsidR="00C31F75">
        <w:rPr>
          <w:rFonts w:ascii="Arial" w:eastAsia="Weber-Regular" w:hAnsi="Arial" w:cs="Arial"/>
        </w:rPr>
        <w:t xml:space="preserve">ch </w:t>
      </w:r>
      <w:r w:rsidRPr="009A2A2A">
        <w:rPr>
          <w:rFonts w:ascii="Arial" w:eastAsia="Weber-Regular" w:hAnsi="Arial" w:cs="Arial"/>
        </w:rPr>
        <w:t>dilatačnich p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sek</w:t>
      </w:r>
      <w:r w:rsidR="00C31F75">
        <w:rPr>
          <w:rFonts w:ascii="Arial" w:eastAsia="Weber-Regular" w:hAnsi="Arial" w:cs="Arial"/>
        </w:rPr>
        <w:t>.</w:t>
      </w:r>
    </w:p>
    <w:p w14:paraId="5763235F" w14:textId="77777777"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1150CBA1" w14:textId="77777777" w:rsidR="00CF0B41" w:rsidRDefault="00CF0B41" w:rsidP="00CF0B4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Krok 2 </w:t>
      </w:r>
    </w:p>
    <w:p w14:paraId="63A0AA57" w14:textId="77777777" w:rsidR="00CF0B41" w:rsidRDefault="00CF0B41" w:rsidP="00CF0B41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Terizol </w:t>
      </w:r>
      <w:r w:rsidRPr="00CF0B41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hydroizolace</w:t>
      </w:r>
      <w:r w:rsidRPr="00CF0B41">
        <w:rPr>
          <w:rFonts w:ascii="Arial" w:hAnsi="Arial" w:cs="Arial"/>
          <w:color w:val="000000" w:themeColor="text1"/>
        </w:rPr>
        <w:t xml:space="preserve"> </w:t>
      </w:r>
      <w:r w:rsidR="00093651">
        <w:rPr>
          <w:rFonts w:ascii="Arial" w:hAnsi="Arial" w:cs="Arial"/>
          <w:color w:val="000000" w:themeColor="text1"/>
        </w:rPr>
        <w:t>( koupelny, wellness, bazény )</w:t>
      </w:r>
    </w:p>
    <w:p w14:paraId="25B3B70E" w14:textId="02EF1B90" w:rsidR="00CF0B41" w:rsidRPr="00093651" w:rsidRDefault="00093651" w:rsidP="00CF0B41">
      <w:pPr>
        <w:autoSpaceDE w:val="0"/>
        <w:autoSpaceDN w:val="0"/>
        <w:adjustRightInd w:val="0"/>
        <w:spacing w:after="0" w:line="240" w:lineRule="auto"/>
        <w:rPr>
          <w:rFonts w:ascii="Arial" w:eastAsia="Weber-Bold" w:hAnsi="Arial" w:cs="Arial"/>
          <w:bCs/>
        </w:rPr>
      </w:pPr>
      <w:r>
        <w:rPr>
          <w:rFonts w:ascii="Arial" w:eastAsia="Weber-Bold" w:hAnsi="Arial" w:cs="Arial"/>
          <w:bCs/>
        </w:rPr>
        <w:t xml:space="preserve">Před aplikaci hydroizolace Terizol dojde k napenetrování weberfloor </w:t>
      </w:r>
      <w:r w:rsidR="00455535">
        <w:rPr>
          <w:rFonts w:ascii="Arial" w:eastAsia="Weber-Bold" w:hAnsi="Arial" w:cs="Arial"/>
          <w:bCs/>
        </w:rPr>
        <w:t>fiber</w:t>
      </w:r>
      <w:r>
        <w:rPr>
          <w:rFonts w:ascii="Arial" w:eastAsia="Weber-Bold" w:hAnsi="Arial" w:cs="Arial"/>
          <w:bCs/>
        </w:rPr>
        <w:t xml:space="preserve"> materiálem weberpodklad floor ředěný 1 : 3. </w:t>
      </w:r>
      <w:r w:rsidR="00CF0B41" w:rsidRPr="00CF0B41">
        <w:rPr>
          <w:rFonts w:ascii="Arial" w:eastAsia="Weber-Bold" w:hAnsi="Arial" w:cs="Arial"/>
          <w:bCs/>
        </w:rPr>
        <w:t>Hydroizolace Terizolu</w:t>
      </w:r>
      <w:r w:rsidR="00CF0B41" w:rsidRPr="00CF0B41">
        <w:rPr>
          <w:rFonts w:ascii="Arial" w:eastAsia="Weber-Light" w:hAnsi="Arial" w:cs="Arial"/>
        </w:rPr>
        <w:t xml:space="preserve"> se rozmích</w:t>
      </w:r>
      <w:r>
        <w:rPr>
          <w:rFonts w:ascii="Arial" w:eastAsia="Weber-Light" w:hAnsi="Arial" w:cs="Arial"/>
        </w:rPr>
        <w:t>á</w:t>
      </w:r>
      <w:r w:rsidR="00CF0B41">
        <w:rPr>
          <w:rFonts w:ascii="Arial" w:eastAsia="Weber-Light" w:hAnsi="Arial" w:cs="Arial"/>
        </w:rPr>
        <w:t xml:space="preserve"> </w:t>
      </w:r>
      <w:r w:rsidR="0080071E">
        <w:rPr>
          <w:rFonts w:ascii="Arial" w:eastAsia="Weber-Light" w:hAnsi="Arial" w:cs="Arial"/>
        </w:rPr>
        <w:t>v</w:t>
      </w:r>
      <w:r w:rsidR="00CF0B41">
        <w:rPr>
          <w:rFonts w:ascii="Arial" w:eastAsia="Weber-Light" w:hAnsi="Arial" w:cs="Arial"/>
        </w:rPr>
        <w:t> 5l/25kg</w:t>
      </w:r>
      <w:r w:rsidR="0080071E">
        <w:rPr>
          <w:rFonts w:ascii="Arial" w:eastAsia="Weber-Light" w:hAnsi="Arial" w:cs="Arial"/>
        </w:rPr>
        <w:t xml:space="preserve"> směsi s</w:t>
      </w:r>
      <w:r w:rsidR="00CF0B41">
        <w:rPr>
          <w:rFonts w:ascii="Arial" w:eastAsia="Weber-Light" w:hAnsi="Arial" w:cs="Arial"/>
        </w:rPr>
        <w:t xml:space="preserve"> </w:t>
      </w:r>
      <w:r>
        <w:rPr>
          <w:rFonts w:ascii="Arial" w:eastAsia="Weber-Light" w:hAnsi="Arial" w:cs="Arial"/>
        </w:rPr>
        <w:t>čist</w:t>
      </w:r>
      <w:r w:rsidR="0080071E">
        <w:rPr>
          <w:rFonts w:ascii="Arial" w:eastAsia="Weber-Light" w:hAnsi="Arial" w:cs="Arial"/>
        </w:rPr>
        <w:t>ou</w:t>
      </w:r>
      <w:r w:rsidR="00CF0B41" w:rsidRPr="00CF0B41">
        <w:rPr>
          <w:rFonts w:ascii="Arial" w:eastAsia="Weber-Light" w:hAnsi="Arial" w:cs="Arial"/>
        </w:rPr>
        <w:t xml:space="preserve"> vod</w:t>
      </w:r>
      <w:r w:rsidR="0080071E">
        <w:rPr>
          <w:rFonts w:ascii="Arial" w:eastAsia="Weber-Light" w:hAnsi="Arial" w:cs="Arial"/>
        </w:rPr>
        <w:t>ou</w:t>
      </w:r>
      <w:r w:rsidR="00CF0B41">
        <w:rPr>
          <w:rFonts w:ascii="Arial" w:eastAsia="Weber-Light" w:hAnsi="Arial" w:cs="Arial"/>
        </w:rPr>
        <w:t>. P</w:t>
      </w:r>
      <w:r w:rsidR="00CF0B41" w:rsidRPr="00CF0B41">
        <w:rPr>
          <w:rFonts w:ascii="Arial" w:eastAsia="Weber-Light" w:hAnsi="Arial" w:cs="Arial"/>
        </w:rPr>
        <w:t>omocí ozubeného ocelového hladí</w:t>
      </w:r>
      <w:r>
        <w:rPr>
          <w:rFonts w:ascii="Arial" w:eastAsia="Weber-Light" w:hAnsi="Arial" w:cs="Arial"/>
        </w:rPr>
        <w:t xml:space="preserve">tka o velikosti </w:t>
      </w:r>
      <w:r w:rsidR="00CF0B41" w:rsidRPr="00CF0B41">
        <w:rPr>
          <w:rFonts w:ascii="Arial" w:eastAsia="Weber-Light" w:hAnsi="Arial" w:cs="Arial"/>
        </w:rPr>
        <w:t>zubů</w:t>
      </w:r>
      <w:r w:rsidR="00CF0B41">
        <w:rPr>
          <w:rFonts w:ascii="Arial" w:eastAsia="Weber-Light" w:hAnsi="Arial" w:cs="Arial"/>
        </w:rPr>
        <w:t xml:space="preserve"> 4 x 4 mm se nanese první vrstva hydroizolace do které se</w:t>
      </w:r>
      <w:r w:rsidR="00CF0B41" w:rsidRPr="00CF0B41">
        <w:rPr>
          <w:rFonts w:ascii="Arial" w:eastAsia="Weber-Bold" w:hAnsi="Arial" w:cs="Arial"/>
          <w:bCs/>
        </w:rPr>
        <w:t xml:space="preserve"> </w:t>
      </w:r>
      <w:r w:rsidR="00CF0B41" w:rsidRPr="00CF0B41">
        <w:rPr>
          <w:rFonts w:ascii="Arial" w:eastAsia="Weber-Light" w:hAnsi="Arial" w:cs="Arial"/>
        </w:rPr>
        <w:t>uchytí</w:t>
      </w:r>
      <w:r w:rsidR="00CF0B41">
        <w:rPr>
          <w:rFonts w:ascii="Arial" w:eastAsia="Weber-Light" w:hAnsi="Arial" w:cs="Arial"/>
        </w:rPr>
        <w:t xml:space="preserve"> k</w:t>
      </w:r>
      <w:r w:rsidR="00CF0B41" w:rsidRPr="00CF0B41">
        <w:rPr>
          <w:rFonts w:ascii="Arial" w:eastAsia="Weber-Light" w:hAnsi="Arial" w:cs="Arial"/>
        </w:rPr>
        <w:t>outov</w:t>
      </w:r>
      <w:r w:rsidR="00CF0B41">
        <w:rPr>
          <w:rFonts w:ascii="Arial" w:eastAsia="Weber-Light" w:hAnsi="Arial" w:cs="Arial"/>
        </w:rPr>
        <w:t>á</w:t>
      </w:r>
      <w:r w:rsidR="00CF0B41" w:rsidRPr="00CF0B41">
        <w:rPr>
          <w:rFonts w:ascii="Arial" w:eastAsia="Weber-Light" w:hAnsi="Arial" w:cs="Arial"/>
        </w:rPr>
        <w:t xml:space="preserve"> pásku </w:t>
      </w:r>
      <w:r w:rsidR="00CF0B41">
        <w:rPr>
          <w:rFonts w:ascii="Arial" w:eastAsia="WeberName-Regular" w:hAnsi="Arial" w:cs="Arial"/>
        </w:rPr>
        <w:t>weber</w:t>
      </w:r>
      <w:r w:rsidR="00CF0B41" w:rsidRPr="00CF0B41">
        <w:rPr>
          <w:rFonts w:ascii="Arial" w:eastAsia="WeberName-Regular" w:hAnsi="Arial" w:cs="Arial"/>
        </w:rPr>
        <w:t>BE 14</w:t>
      </w:r>
      <w:r w:rsidR="00CF0B41">
        <w:rPr>
          <w:rFonts w:ascii="Arial" w:eastAsia="Weber-Light" w:hAnsi="Arial" w:cs="Arial"/>
        </w:rPr>
        <w:t xml:space="preserve">. Po </w:t>
      </w:r>
      <w:r w:rsidR="00CF0B41" w:rsidRPr="00CF0B41">
        <w:rPr>
          <w:rFonts w:ascii="Arial" w:eastAsia="Weber-Light" w:hAnsi="Arial" w:cs="Arial"/>
        </w:rPr>
        <w:t xml:space="preserve">natažení první vrstvy </w:t>
      </w:r>
      <w:r>
        <w:rPr>
          <w:rFonts w:ascii="Arial" w:eastAsia="Weber-Bold" w:hAnsi="Arial" w:cs="Arial"/>
          <w:bCs/>
        </w:rPr>
        <w:t>T</w:t>
      </w:r>
      <w:r w:rsidR="00CF0B41" w:rsidRPr="00CF0B41">
        <w:rPr>
          <w:rFonts w:ascii="Arial" w:eastAsia="Weber-Bold" w:hAnsi="Arial" w:cs="Arial"/>
          <w:bCs/>
        </w:rPr>
        <w:t xml:space="preserve">erizolu </w:t>
      </w:r>
      <w:r w:rsidR="00CF0B41">
        <w:rPr>
          <w:rFonts w:ascii="Arial" w:eastAsia="Weber-Light" w:hAnsi="Arial" w:cs="Arial"/>
        </w:rPr>
        <w:t>proběhne</w:t>
      </w:r>
      <w:r w:rsidR="00CF0B41" w:rsidRPr="00CF0B41">
        <w:rPr>
          <w:rFonts w:ascii="Arial" w:eastAsia="Weber-Light" w:hAnsi="Arial" w:cs="Arial"/>
        </w:rPr>
        <w:t xml:space="preserve"> technologická přestá</w:t>
      </w:r>
      <w:r w:rsidR="00CF0B41">
        <w:rPr>
          <w:rFonts w:ascii="Arial" w:eastAsia="Weber-Light" w:hAnsi="Arial" w:cs="Arial"/>
        </w:rPr>
        <w:t>vka min. 6 hodin</w:t>
      </w:r>
      <w:r w:rsidR="00CF0B41" w:rsidRPr="00CF0B41">
        <w:rPr>
          <w:rFonts w:ascii="Arial" w:eastAsia="Weber-Light" w:hAnsi="Arial" w:cs="Arial"/>
        </w:rPr>
        <w:t>. Po 6 hodiná</w:t>
      </w:r>
      <w:r>
        <w:rPr>
          <w:rFonts w:ascii="Arial" w:eastAsia="Weber-Light" w:hAnsi="Arial" w:cs="Arial"/>
        </w:rPr>
        <w:t>ch bude provedena 2. vrstva</w:t>
      </w:r>
      <w:r w:rsidR="00CF0B41" w:rsidRPr="00CF0B41">
        <w:rPr>
          <w:rFonts w:ascii="Arial" w:eastAsia="Weber-Light" w:hAnsi="Arial" w:cs="Arial"/>
        </w:rPr>
        <w:t xml:space="preserve"> </w:t>
      </w:r>
      <w:r>
        <w:rPr>
          <w:rFonts w:ascii="Arial" w:eastAsia="Weber-Bold" w:hAnsi="Arial" w:cs="Arial"/>
          <w:bCs/>
        </w:rPr>
        <w:t>T</w:t>
      </w:r>
      <w:r w:rsidR="00CF0B41" w:rsidRPr="00CF0B41">
        <w:rPr>
          <w:rFonts w:ascii="Arial" w:eastAsia="Weber-Bold" w:hAnsi="Arial" w:cs="Arial"/>
          <w:bCs/>
        </w:rPr>
        <w:t>erizolu</w:t>
      </w:r>
      <w:r w:rsidR="00CF0B41" w:rsidRPr="00CF0B41">
        <w:rPr>
          <w:rFonts w:ascii="Arial" w:eastAsia="Weber-Light" w:hAnsi="Arial" w:cs="Arial"/>
        </w:rPr>
        <w:t>, která</w:t>
      </w:r>
      <w:r w:rsidR="00CF0B41">
        <w:rPr>
          <w:rFonts w:ascii="Arial" w:eastAsia="Weber-Light" w:hAnsi="Arial" w:cs="Arial"/>
        </w:rPr>
        <w:t xml:space="preserve"> </w:t>
      </w:r>
      <w:r w:rsidR="00CF0B41" w:rsidRPr="00CF0B41">
        <w:rPr>
          <w:rFonts w:ascii="Arial" w:eastAsia="Weber-Light" w:hAnsi="Arial" w:cs="Arial"/>
        </w:rPr>
        <w:t>se nan</w:t>
      </w:r>
      <w:r w:rsidR="00CF0B41">
        <w:rPr>
          <w:rFonts w:ascii="Arial" w:eastAsia="Weber-Light" w:hAnsi="Arial" w:cs="Arial"/>
        </w:rPr>
        <w:t>ese</w:t>
      </w:r>
      <w:r w:rsidR="00CF0B41" w:rsidRPr="00CF0B41">
        <w:rPr>
          <w:rFonts w:ascii="Arial" w:eastAsia="Weber-Light" w:hAnsi="Arial" w:cs="Arial"/>
        </w:rPr>
        <w:t xml:space="preserve"> pomocí ozubeného hladítka, a to kolmo na předešlé dráž</w:t>
      </w:r>
      <w:r w:rsidR="00CF0B41">
        <w:rPr>
          <w:rFonts w:ascii="Arial" w:eastAsia="Weber-Light" w:hAnsi="Arial" w:cs="Arial"/>
        </w:rPr>
        <w:t xml:space="preserve">ky. Hmota se </w:t>
      </w:r>
      <w:r w:rsidR="00CF0B41" w:rsidRPr="00CF0B41">
        <w:rPr>
          <w:rFonts w:ascii="Arial" w:eastAsia="Weber-Light" w:hAnsi="Arial" w:cs="Arial"/>
        </w:rPr>
        <w:t>po této operaci nechá min. 12 hodin uzrát. Jakmile uplyne tato doba zrání</w:t>
      </w:r>
      <w:r>
        <w:rPr>
          <w:rFonts w:ascii="Arial" w:eastAsia="Weber-Light" w:hAnsi="Arial" w:cs="Arial"/>
        </w:rPr>
        <w:t xml:space="preserve">, je možné začít s pokládkou </w:t>
      </w:r>
      <w:r w:rsidR="00CF0B41" w:rsidRPr="00CF0B41">
        <w:rPr>
          <w:rFonts w:ascii="Arial" w:eastAsia="Weber-Light" w:hAnsi="Arial" w:cs="Arial"/>
        </w:rPr>
        <w:t>keramické dlažby do lepidla</w:t>
      </w:r>
      <w:r>
        <w:rPr>
          <w:rFonts w:ascii="Arial" w:eastAsia="Weber-Light" w:hAnsi="Arial" w:cs="Arial"/>
        </w:rPr>
        <w:t>.</w:t>
      </w:r>
    </w:p>
    <w:p w14:paraId="7A8259B1" w14:textId="77777777"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75B7D1AF" w14:textId="77777777"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27F4267B" w14:textId="77777777" w:rsidR="0095101A" w:rsidRPr="00242D88" w:rsidRDefault="0095101A" w:rsidP="0095101A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CF0B41">
        <w:rPr>
          <w:rFonts w:ascii="Arial" w:hAnsi="Arial" w:cs="Arial"/>
          <w:b/>
          <w:i/>
          <w:u w:val="single"/>
        </w:rPr>
        <w:t>3</w:t>
      </w:r>
    </w:p>
    <w:p w14:paraId="5C74F28E" w14:textId="7D5E2BBE"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="00F47071">
        <w:rPr>
          <w:rFonts w:ascii="Arial" w:hAnsi="Arial" w:cs="Arial"/>
          <w:b/>
        </w:rPr>
        <w:t>w</w:t>
      </w:r>
      <w:r w:rsidRPr="00242D88">
        <w:rPr>
          <w:rFonts w:ascii="Arial" w:hAnsi="Arial" w:cs="Arial"/>
          <w:b/>
        </w:rPr>
        <w:t xml:space="preserve">eberfor superflex  - </w:t>
      </w:r>
      <w:r w:rsidRPr="00242D88">
        <w:rPr>
          <w:rFonts w:ascii="Arial" w:hAnsi="Arial" w:cs="Arial"/>
        </w:rPr>
        <w:t>Vysoce flexibilní lepící tmel na obklady a dlažby třídy C2TE S2</w:t>
      </w:r>
    </w:p>
    <w:p w14:paraId="0D8A226E" w14:textId="2CE4C2B6"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</w:rPr>
        <w:t xml:space="preserve">      </w:t>
      </w:r>
      <w:r w:rsidR="00F47071">
        <w:rPr>
          <w:rFonts w:ascii="Arial" w:hAnsi="Arial" w:cs="Arial"/>
          <w:b/>
        </w:rPr>
        <w:t>w</w:t>
      </w:r>
      <w:r w:rsidRPr="00242D88">
        <w:rPr>
          <w:rFonts w:ascii="Arial" w:hAnsi="Arial" w:cs="Arial"/>
          <w:b/>
        </w:rPr>
        <w:t>ebercolor premium</w:t>
      </w:r>
      <w:r w:rsidRPr="00242D88">
        <w:rPr>
          <w:rFonts w:ascii="Arial" w:hAnsi="Arial" w:cs="Arial"/>
        </w:rPr>
        <w:t xml:space="preserve"> – vysoce odolná flexibilní spárovací hmota</w:t>
      </w:r>
      <w:r>
        <w:rPr>
          <w:rFonts w:ascii="Arial" w:hAnsi="Arial" w:cs="Arial"/>
        </w:rPr>
        <w:t xml:space="preserve"> třídy CG2 WA</w:t>
      </w:r>
    </w:p>
    <w:p w14:paraId="07579E92" w14:textId="77777777" w:rsidR="0095101A" w:rsidRPr="00242D88" w:rsidRDefault="0095101A" w:rsidP="0095101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 xml:space="preserve">Aplikace </w:t>
      </w:r>
    </w:p>
    <w:p w14:paraId="476AFAE4" w14:textId="77777777" w:rsidR="0095101A" w:rsidRPr="00242D88" w:rsidRDefault="0095101A" w:rsidP="0095101A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242D88">
        <w:rPr>
          <w:rFonts w:ascii="Arial" w:hAnsi="Arial" w:cs="Arial"/>
          <w:sz w:val="22"/>
          <w:szCs w:val="22"/>
        </w:rPr>
        <w:t>mrazuvzdorný flexibilní lepící tmel weberfor superflex, kvalitativní třídy C2TE S2, max. dobou zavadnutí do 20min a max dobou zpracování do 45min</w:t>
      </w:r>
      <w:r w:rsidRPr="00242D88">
        <w:rPr>
          <w:rFonts w:ascii="Arial" w:hAnsi="Arial" w:cs="Arial"/>
          <w:color w:val="000000"/>
          <w:sz w:val="22"/>
          <w:szCs w:val="22"/>
        </w:rPr>
        <w:t>. Flexibilní lepící tmel se připravíi postupným vmícháním 1pytle ( 25kg ) do 6litrů vody.  Lepení probíhá metodou buttering-floating.</w:t>
      </w:r>
    </w:p>
    <w:p w14:paraId="6E27CAFA" w14:textId="77777777" w:rsidR="0095101A" w:rsidRPr="00242D88" w:rsidRDefault="0095101A" w:rsidP="0095101A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242D88">
        <w:rPr>
          <w:rFonts w:ascii="Arial" w:hAnsi="Arial" w:cs="Arial"/>
          <w:color w:val="000000"/>
          <w:sz w:val="22"/>
          <w:szCs w:val="22"/>
        </w:rPr>
        <w:t>Spáry v ploše dlažby a svislé spáry soklu se vyspárují flexibilní spárovací hmotou weber.color premium s technologií PROTECT3 a PURE-CLEAN = bez možnosti výkvětů s velmi dobrou chemickou odolností na chlorovanou vodu, NaOH 2g/l, NaOH 10g/l, desinfekčním čistícím prostředkům na bázi chloranů, 2% kyselině mléčné, střední chemickou odolností proti 5% kyselině mléčné, 2% kyselině chlorovodíkové a nízkou chemickou odolností proti 5% kyselině chlorovodíkové.</w:t>
      </w:r>
    </w:p>
    <w:p w14:paraId="07A2C3F9" w14:textId="77777777" w:rsidR="0095101A" w:rsidRPr="00242D88" w:rsidRDefault="0095101A" w:rsidP="0095101A">
      <w:pPr>
        <w:pStyle w:val="Odstavecseseznamem"/>
        <w:ind w:left="360"/>
        <w:rPr>
          <w:rFonts w:ascii="Arial" w:hAnsi="Arial" w:cs="Arial"/>
          <w:b/>
        </w:rPr>
      </w:pPr>
    </w:p>
    <w:p w14:paraId="0A44D158" w14:textId="77777777"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14:paraId="0D1FE50E" w14:textId="77777777" w:rsidR="00C31F75" w:rsidRPr="009A2A2A" w:rsidRDefault="00C31F75" w:rsidP="00C31F75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sectPr w:rsidR="00C31F75" w:rsidRPr="009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9339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646FC"/>
    <w:rsid w:val="00093651"/>
    <w:rsid w:val="000F156E"/>
    <w:rsid w:val="001052BA"/>
    <w:rsid w:val="001172B1"/>
    <w:rsid w:val="001546FF"/>
    <w:rsid w:val="00170A38"/>
    <w:rsid w:val="001B3D3F"/>
    <w:rsid w:val="001B5BD0"/>
    <w:rsid w:val="001D65BC"/>
    <w:rsid w:val="00242672"/>
    <w:rsid w:val="00246A2A"/>
    <w:rsid w:val="002555F8"/>
    <w:rsid w:val="00265D46"/>
    <w:rsid w:val="00274CD3"/>
    <w:rsid w:val="002841B6"/>
    <w:rsid w:val="0029004D"/>
    <w:rsid w:val="002F2078"/>
    <w:rsid w:val="003036BF"/>
    <w:rsid w:val="00303E9D"/>
    <w:rsid w:val="003078AD"/>
    <w:rsid w:val="00355027"/>
    <w:rsid w:val="003C0260"/>
    <w:rsid w:val="00430FC2"/>
    <w:rsid w:val="004373DE"/>
    <w:rsid w:val="00446E11"/>
    <w:rsid w:val="00455535"/>
    <w:rsid w:val="00496424"/>
    <w:rsid w:val="004E1324"/>
    <w:rsid w:val="004F1C49"/>
    <w:rsid w:val="005654E7"/>
    <w:rsid w:val="00571F4F"/>
    <w:rsid w:val="006156D1"/>
    <w:rsid w:val="006430AD"/>
    <w:rsid w:val="00656BAB"/>
    <w:rsid w:val="006924C4"/>
    <w:rsid w:val="00712EB6"/>
    <w:rsid w:val="007335B7"/>
    <w:rsid w:val="0080071E"/>
    <w:rsid w:val="0086324B"/>
    <w:rsid w:val="00863B91"/>
    <w:rsid w:val="008C798E"/>
    <w:rsid w:val="0095101A"/>
    <w:rsid w:val="00976813"/>
    <w:rsid w:val="009851DA"/>
    <w:rsid w:val="009858D0"/>
    <w:rsid w:val="009A2A2A"/>
    <w:rsid w:val="009F6B56"/>
    <w:rsid w:val="00A22E22"/>
    <w:rsid w:val="00A76FEE"/>
    <w:rsid w:val="00A845AC"/>
    <w:rsid w:val="00A940DD"/>
    <w:rsid w:val="00AD3527"/>
    <w:rsid w:val="00B0459A"/>
    <w:rsid w:val="00B05A57"/>
    <w:rsid w:val="00B23736"/>
    <w:rsid w:val="00B2454C"/>
    <w:rsid w:val="00B83709"/>
    <w:rsid w:val="00B968E4"/>
    <w:rsid w:val="00C31F75"/>
    <w:rsid w:val="00CF0B41"/>
    <w:rsid w:val="00D67BB6"/>
    <w:rsid w:val="00D805E4"/>
    <w:rsid w:val="00DA23C7"/>
    <w:rsid w:val="00DA310B"/>
    <w:rsid w:val="00E71945"/>
    <w:rsid w:val="00EB2E49"/>
    <w:rsid w:val="00F23AD1"/>
    <w:rsid w:val="00F47071"/>
    <w:rsid w:val="00F722F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2050"/>
  <w15:docId w15:val="{7AFC7D27-041F-4D3C-B66A-F1E12DE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Dovrtilova, Petra</cp:lastModifiedBy>
  <cp:revision>3</cp:revision>
  <dcterms:created xsi:type="dcterms:W3CDTF">2024-10-08T07:52:00Z</dcterms:created>
  <dcterms:modified xsi:type="dcterms:W3CDTF">2024-10-08T07:55:00Z</dcterms:modified>
</cp:coreProperties>
</file>